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5F" w:rsidRPr="00D96F5F" w:rsidRDefault="00D96F5F" w:rsidP="00D96F5F">
      <w:pPr>
        <w:widowControl/>
        <w:shd w:val="clear" w:color="auto" w:fill="FFFFFF"/>
        <w:spacing w:before="300" w:after="150"/>
        <w:jc w:val="left"/>
        <w:outlineLvl w:val="2"/>
        <w:rPr>
          <w:rFonts w:ascii="Arial" w:eastAsia="宋体" w:hAnsi="Arial" w:cs="Arial"/>
          <w:color w:val="333333"/>
          <w:kern w:val="0"/>
          <w:sz w:val="35"/>
          <w:szCs w:val="35"/>
        </w:rPr>
      </w:pPr>
      <w:r w:rsidRPr="00D96F5F">
        <w:rPr>
          <w:rFonts w:ascii="Arial" w:eastAsia="宋体" w:hAnsi="Arial" w:cs="Arial"/>
          <w:color w:val="333333"/>
          <w:kern w:val="0"/>
          <w:sz w:val="35"/>
          <w:szCs w:val="35"/>
        </w:rPr>
        <w:t>新版</w:t>
      </w:r>
      <w:proofErr w:type="gramStart"/>
      <w:r w:rsidRPr="00D96F5F">
        <w:rPr>
          <w:rFonts w:ascii="Arial" w:eastAsia="宋体" w:hAnsi="Arial" w:cs="Arial"/>
          <w:color w:val="333333"/>
          <w:kern w:val="0"/>
          <w:sz w:val="35"/>
          <w:szCs w:val="35"/>
        </w:rPr>
        <w:t>代金卷</w:t>
      </w:r>
      <w:proofErr w:type="gramEnd"/>
      <w:r w:rsidRPr="00D96F5F">
        <w:rPr>
          <w:rFonts w:ascii="Arial" w:eastAsia="宋体" w:hAnsi="Arial" w:cs="Arial"/>
          <w:color w:val="333333"/>
          <w:kern w:val="0"/>
          <w:sz w:val="35"/>
          <w:szCs w:val="35"/>
        </w:rPr>
        <w:t>的配置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1.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新建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操作步骤：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t>①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在首页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营收管理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充电计费管理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代金券管理页面，点击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新建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，有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*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号的信息项都要填写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才能生效。抵扣类型选择消费总额或服务费。适用站点：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只适用于绑定的站点，若无绑定则适用于所有站点。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卷有效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类型可以选择特定天数有效或特定时间段有效。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noProof/>
          <w:color w:val="31708F"/>
          <w:kern w:val="0"/>
          <w:szCs w:val="21"/>
        </w:rPr>
        <w:drawing>
          <wp:inline distT="0" distB="0" distL="0" distR="0">
            <wp:extent cx="5274310" cy="37185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2.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活动创建步骤：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Arial" w:eastAsia="宋体" w:hAnsi="Arial" w:cs="Arial"/>
          <w:color w:val="31708F"/>
          <w:kern w:val="0"/>
          <w:szCs w:val="21"/>
        </w:rPr>
        <w:t>在首页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营收管理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活动管理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/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活动列表页面，点击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创建活动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，有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*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号的信息项都要填写才能生效。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Arial" w:eastAsia="宋体" w:hAnsi="Arial" w:cs="Arial"/>
          <w:color w:val="31708F"/>
          <w:kern w:val="0"/>
          <w:szCs w:val="21"/>
        </w:rPr>
        <w:t>活动类型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有拉新活动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、注册活动、充值活动、任务活动、一次性发放活动。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拉新活动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t>①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拉新活动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规则：当新用户注册完并完成首次充电后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,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系统将自动将代金券发放到邀请人账户中。关联后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,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邀请人转发的邀请注册链接中将会包含新用户注册活动信息。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Arial" w:eastAsia="宋体" w:hAnsi="Arial" w:cs="Arial"/>
          <w:color w:val="FF0000"/>
          <w:kern w:val="0"/>
          <w:szCs w:val="21"/>
        </w:rPr>
        <w:t>邀请人如何邀请新用户？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打开</w:t>
      </w:r>
      <w:proofErr w:type="gramStart"/>
      <w:r>
        <w:rPr>
          <w:rFonts w:ascii="Arial" w:eastAsia="宋体" w:hAnsi="Arial" w:cs="Arial" w:hint="eastAsia"/>
          <w:color w:val="31708F"/>
          <w:kern w:val="0"/>
          <w:szCs w:val="21"/>
        </w:rPr>
        <w:t>微信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公众号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，最下面点击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寻桩充电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，点击右小角有个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邀请有奖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图标，打开后点击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立即邀请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 xml:space="preserve"> 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拿奖励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发送链接给朋友即可。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noProof/>
          <w:color w:val="31708F"/>
          <w:kern w:val="0"/>
          <w:szCs w:val="21"/>
        </w:rPr>
        <w:lastRenderedPageBreak/>
        <w:drawing>
          <wp:inline distT="0" distB="0" distL="0" distR="0">
            <wp:extent cx="5274310" cy="21685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点击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“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查看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，绑定会员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noProof/>
          <w:color w:val="31708F"/>
          <w:kern w:val="0"/>
          <w:szCs w:val="21"/>
        </w:rPr>
        <w:drawing>
          <wp:inline distT="0" distB="0" distL="0" distR="0">
            <wp:extent cx="5274310" cy="14331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可以根据会员属性查找会员，然后点击下一步。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noProof/>
          <w:color w:val="31708F"/>
          <w:kern w:val="0"/>
          <w:szCs w:val="21"/>
        </w:rPr>
        <w:drawing>
          <wp:inline distT="0" distB="0" distL="0" distR="0">
            <wp:extent cx="5274310" cy="38531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lastRenderedPageBreak/>
        <w:t>②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填写完活动基础信息后，填写设置活动方案，赠送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可以是多种面额。总赠送份数发放完活动自动结束。活动规则将会显示在用户端。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noProof/>
          <w:color w:val="31708F"/>
          <w:kern w:val="0"/>
          <w:szCs w:val="21"/>
        </w:rPr>
        <w:drawing>
          <wp:inline distT="0" distB="0" distL="0" distR="0">
            <wp:extent cx="5274310" cy="2794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注册活动：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t>①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新用户注册成功后会自动发放设置的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（可以是多种面额）。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充值活动：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t>①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根据充值金额赠送对应的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（可以是多种面额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)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任务活动：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br/>
      </w:r>
      <w:r w:rsidRPr="00D96F5F">
        <w:rPr>
          <w:rFonts w:ascii="宋体" w:eastAsia="宋体" w:hAnsi="宋体" w:cs="宋体" w:hint="eastAsia"/>
          <w:color w:val="31708F"/>
          <w:kern w:val="0"/>
          <w:szCs w:val="21"/>
        </w:rPr>
        <w:t>①</w:t>
      </w:r>
      <w:r w:rsidRPr="00D96F5F">
        <w:rPr>
          <w:rFonts w:ascii="Arial" w:eastAsia="宋体" w:hAnsi="Arial" w:cs="Arial"/>
          <w:color w:val="31708F"/>
          <w:kern w:val="0"/>
          <w:szCs w:val="21"/>
        </w:rPr>
        <w:t>任务类型有实名认证、完善信息、车辆认证。然后对应设置赠送的</w:t>
      </w:r>
      <w:proofErr w:type="gramStart"/>
      <w:r w:rsidRPr="00D96F5F">
        <w:rPr>
          <w:rFonts w:ascii="Arial" w:eastAsia="宋体" w:hAnsi="Arial" w:cs="Arial"/>
          <w:color w:val="31708F"/>
          <w:kern w:val="0"/>
          <w:szCs w:val="21"/>
        </w:rPr>
        <w:t>代金卷</w:t>
      </w:r>
      <w:proofErr w:type="gramEnd"/>
      <w:r w:rsidRPr="00D96F5F">
        <w:rPr>
          <w:rFonts w:ascii="Arial" w:eastAsia="宋体" w:hAnsi="Arial" w:cs="Arial"/>
          <w:color w:val="31708F"/>
          <w:kern w:val="0"/>
          <w:szCs w:val="21"/>
        </w:rPr>
        <w:t>（可以是多种面额）。</w:t>
      </w:r>
    </w:p>
    <w:p w:rsidR="00D96F5F" w:rsidRPr="00D96F5F" w:rsidRDefault="00D96F5F" w:rsidP="00D96F5F">
      <w:pPr>
        <w:widowControl/>
        <w:shd w:val="clear" w:color="auto" w:fill="D9EDF7"/>
        <w:spacing w:after="15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一次性发放活动：</w:t>
      </w:r>
    </w:p>
    <w:p w:rsidR="00D96F5F" w:rsidRPr="00D96F5F" w:rsidRDefault="00D96F5F" w:rsidP="00D96F5F">
      <w:pPr>
        <w:pStyle w:val="a4"/>
        <w:widowControl/>
        <w:numPr>
          <w:ilvl w:val="0"/>
          <w:numId w:val="1"/>
        </w:numPr>
        <w:shd w:val="clear" w:color="auto" w:fill="D9EDF7"/>
        <w:ind w:firstLineChars="0"/>
        <w:jc w:val="left"/>
        <w:rPr>
          <w:rFonts w:ascii="Arial" w:eastAsia="宋体" w:hAnsi="Arial" w:cs="Arial"/>
          <w:color w:val="31708F"/>
          <w:kern w:val="0"/>
          <w:szCs w:val="21"/>
        </w:rPr>
      </w:pPr>
      <w:r w:rsidRPr="00D96F5F">
        <w:rPr>
          <w:rFonts w:ascii="Arial" w:eastAsia="宋体" w:hAnsi="Arial" w:cs="Arial"/>
          <w:color w:val="31708F"/>
          <w:kern w:val="0"/>
          <w:szCs w:val="21"/>
        </w:rPr>
        <w:t>设置了活动时间，绑定了会员，一到活动时间会自动发放到对应的会员账号中。</w:t>
      </w:r>
    </w:p>
    <w:p w:rsidR="00083412" w:rsidRDefault="00083412" w:rsidP="00D96F5F">
      <w:pPr>
        <w:rPr>
          <w:rFonts w:hint="eastAsia"/>
        </w:rPr>
      </w:pPr>
    </w:p>
    <w:sectPr w:rsidR="0008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A80"/>
    <w:multiLevelType w:val="hybridMultilevel"/>
    <w:tmpl w:val="C5BC2F36"/>
    <w:lvl w:ilvl="0" w:tplc="FCDE9B0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5F"/>
    <w:rsid w:val="00083412"/>
    <w:rsid w:val="00D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5998"/>
  <w15:chartTrackingRefBased/>
  <w15:docId w15:val="{3B1593F6-1E6F-47D2-AB3B-7039F91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6F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96F5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6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6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243">
          <w:marLeft w:val="0"/>
          <w:marRight w:val="0"/>
          <w:marTop w:val="0"/>
          <w:marBottom w:val="300"/>
          <w:divBdr>
            <w:top w:val="single" w:sz="6" w:space="14" w:color="BCE8F1"/>
            <w:left w:val="single" w:sz="6" w:space="14" w:color="BCE8F1"/>
            <w:bottom w:val="single" w:sz="6" w:space="14" w:color="BCE8F1"/>
            <w:right w:val="single" w:sz="6" w:space="14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hoocy123@163.com</dc:creator>
  <cp:keywords/>
  <dc:description/>
  <cp:lastModifiedBy>hoocy123@163.com</cp:lastModifiedBy>
  <cp:revision>1</cp:revision>
  <dcterms:created xsi:type="dcterms:W3CDTF">2020-04-29T02:50:00Z</dcterms:created>
  <dcterms:modified xsi:type="dcterms:W3CDTF">2020-04-29T03:00:00Z</dcterms:modified>
</cp:coreProperties>
</file>