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 w:line="13" w:lineRule="atLeast"/>
        <w:ind w:left="0" w:right="0" w:firstLine="0"/>
        <w:jc w:val="left"/>
        <w:rPr>
          <w:i w:val="0"/>
          <w:caps w:val="0"/>
          <w:spacing w:val="0"/>
          <w:sz w:val="34"/>
          <w:szCs w:val="34"/>
          <w:u w:val="none"/>
        </w:rPr>
      </w:pPr>
      <w:r>
        <w:rPr>
          <w:i w:val="0"/>
          <w:caps w:val="0"/>
          <w:spacing w:val="0"/>
          <w:sz w:val="34"/>
          <w:szCs w:val="34"/>
          <w:u w:val="none"/>
        </w:rPr>
        <w:t>平台对接粤易充必填之资料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平台端必填的站点桩设备的数据包括：枪名称、电压、功率、电流、出厂日期、安装日期、站点环境、营业时间描述、服务平台电话、出厂编号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图文指导：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1.</w:t>
      </w:r>
      <w:r>
        <w:rPr>
          <w:rFonts w:hint="default" w:ascii="sans-serif" w:hAnsi="sans-serif" w:eastAsia="sans-serif" w:cs="sans-serif"/>
          <w:i w:val="0"/>
          <w:caps w:val="0"/>
          <w:color w:val="000012"/>
          <w:spacing w:val="0"/>
          <w:sz w:val="16"/>
          <w:szCs w:val="16"/>
          <w:u w:val="none"/>
        </w:rPr>
        <w:t>首页</w: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/充电网络/充电桩管理/充电桩设备页面，右侧操作栏点击编辑。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  <w:drawing>
          <wp:inline distT="0" distB="0" distL="114300" distR="114300">
            <wp:extent cx="5273040" cy="3214370"/>
            <wp:effectExtent l="0" t="0" r="0" b="1270"/>
            <wp:docPr id="5" name="图片 5" descr="157837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83754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2.</w:t>
      </w:r>
      <w:r>
        <w:rPr>
          <w:rFonts w:hint="default" w:ascii="sans-serif" w:hAnsi="sans-serif" w:eastAsia="sans-serif" w:cs="sans-serif"/>
          <w:i w:val="0"/>
          <w:caps w:val="0"/>
          <w:color w:val="001002"/>
          <w:spacing w:val="0"/>
          <w:sz w:val="16"/>
          <w:szCs w:val="16"/>
          <w:u w:val="none"/>
        </w:rPr>
        <w:t>首页</w: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/充电网络/充电站管理页面，右侧操作栏点击编辑，基础信息页面：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  <w:drawing>
          <wp:inline distT="0" distB="0" distL="114300" distR="114300">
            <wp:extent cx="5273675" cy="2572385"/>
            <wp:effectExtent l="0" t="0" r="14605" b="3175"/>
            <wp:docPr id="6" name="图片 6" descr="157837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8375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t>来站指引页面：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u w:val="none"/>
          <w:lang w:eastAsia="zh-CN"/>
        </w:rPr>
        <w:drawing>
          <wp:inline distT="0" distB="0" distL="114300" distR="114300">
            <wp:extent cx="5263515" cy="2989580"/>
            <wp:effectExtent l="0" t="0" r="9525" b="12700"/>
            <wp:docPr id="1" name="图片 1" descr="15928916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28916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u w:val="none"/>
        </w:rPr>
        <w:drawing>
          <wp:inline distT="0" distB="0" distL="114300" distR="114300">
            <wp:extent cx="5400675" cy="1571625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5895"/>
    <w:rsid w:val="2A7B79DA"/>
    <w:rsid w:val="3F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2020-01-07T05:36:00Z</dcterms:created>
  <dc:creator>hoocy</dc:creator>
  <cp:lastModifiedBy>hoocy</cp:lastModifiedBy>
  <dcterms:modified xsi:type="dcterms:W3CDTF">2020-06-23T05:53:45Z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